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E94A3" w14:textId="77777777" w:rsidR="004403D6" w:rsidRPr="00BC5F69" w:rsidRDefault="004403D6" w:rsidP="00F15CF6">
      <w:pPr>
        <w:jc w:val="center"/>
        <w:rPr>
          <w:rFonts w:ascii="游明朝" w:eastAsia="游明朝" w:hAnsiTheme="minorEastAsia"/>
          <w:szCs w:val="21"/>
        </w:rPr>
      </w:pPr>
      <w:r w:rsidRPr="00BC5F69">
        <w:rPr>
          <w:rFonts w:ascii="游明朝" w:eastAsia="游明朝" w:hAnsiTheme="minorEastAsia" w:cs="Meiryo UI" w:hint="eastAsia"/>
          <w:szCs w:val="21"/>
        </w:rPr>
        <w:t>J</w:t>
      </w:r>
      <w:r w:rsidRPr="00BC5F69">
        <w:rPr>
          <w:rFonts w:ascii="游明朝" w:eastAsia="游明朝" w:hAnsiTheme="minorEastAsia" w:cs="Meiryo UI"/>
          <w:szCs w:val="21"/>
        </w:rPr>
        <w:t>LAC11</w:t>
      </w:r>
      <w:r w:rsidRPr="00BC5F69">
        <w:rPr>
          <w:rFonts w:ascii="游明朝" w:eastAsia="游明朝" w:hAnsiTheme="minorEastAsia" w:cs="Meiryo UI" w:hint="eastAsia"/>
          <w:szCs w:val="21"/>
        </w:rPr>
        <w:t>材料</w:t>
      </w:r>
      <w:r w:rsidRPr="00BC5F69">
        <w:rPr>
          <w:rFonts w:ascii="游明朝" w:eastAsia="游明朝" w:hAnsiTheme="minorEastAsia" w:cs="Meiryo UI"/>
          <w:szCs w:val="21"/>
        </w:rPr>
        <w:t>コード</w:t>
      </w:r>
      <w:r w:rsidR="00324260" w:rsidRPr="00BC5F69">
        <w:rPr>
          <w:rFonts w:ascii="游明朝" w:eastAsia="游明朝" w:hAnsiTheme="minorEastAsia" w:cs="Meiryo UI" w:hint="eastAsia"/>
          <w:szCs w:val="21"/>
        </w:rPr>
        <w:t>表</w:t>
      </w:r>
      <w:r w:rsidRPr="00BC5F69">
        <w:rPr>
          <w:rFonts w:ascii="游明朝" w:eastAsia="游明朝" w:hAnsiTheme="minorEastAsia" w:cs="Meiryo UI" w:hint="eastAsia"/>
          <w:szCs w:val="21"/>
        </w:rPr>
        <w:t>の</w:t>
      </w:r>
      <w:r w:rsidR="00F15CF6">
        <w:rPr>
          <w:rFonts w:ascii="游明朝" w:eastAsia="游明朝" w:hAnsiTheme="minorEastAsia" w:cs="Meiryo UI" w:hint="eastAsia"/>
          <w:szCs w:val="21"/>
        </w:rPr>
        <w:t>読み方</w:t>
      </w:r>
    </w:p>
    <w:p w14:paraId="56A9207B" w14:textId="77777777" w:rsidR="004403D6" w:rsidRPr="00BC5F69" w:rsidRDefault="004403D6" w:rsidP="004403D6">
      <w:pPr>
        <w:pStyle w:val="a8"/>
        <w:numPr>
          <w:ilvl w:val="0"/>
          <w:numId w:val="1"/>
        </w:numPr>
        <w:ind w:leftChars="0"/>
        <w:rPr>
          <w:rFonts w:ascii="游明朝" w:eastAsia="游明朝" w:hAnsiTheme="minorEastAsia" w:cs="Meiryo UI"/>
          <w:szCs w:val="21"/>
        </w:rPr>
      </w:pPr>
      <w:r w:rsidRPr="00BC5F69">
        <w:rPr>
          <w:rFonts w:ascii="游明朝" w:eastAsia="游明朝" w:hAnsiTheme="minorEastAsia" w:cs="Meiryo UI" w:hint="eastAsia"/>
          <w:szCs w:val="21"/>
        </w:rPr>
        <w:t>概要</w:t>
      </w:r>
    </w:p>
    <w:p w14:paraId="315004D9" w14:textId="77777777" w:rsidR="004403D6" w:rsidRPr="00BC5F69" w:rsidRDefault="004403D6" w:rsidP="00ED5AAC">
      <w:pPr>
        <w:overflowPunct w:val="0"/>
        <w:ind w:leftChars="100" w:left="210" w:firstLineChars="100" w:firstLine="210"/>
        <w:rPr>
          <w:rFonts w:ascii="游明朝" w:eastAsia="游明朝" w:hAnsiTheme="minorEastAsia"/>
          <w:szCs w:val="21"/>
        </w:rPr>
      </w:pPr>
      <w:r w:rsidRPr="00BC5F69">
        <w:rPr>
          <w:rFonts w:ascii="游明朝" w:eastAsia="游明朝" w:hAnsiTheme="minorEastAsia" w:hint="eastAsia"/>
          <w:szCs w:val="21"/>
        </w:rPr>
        <w:t>JLAC11の第3要素である材料コード（3桁の文字列コード）は、検査材料を識別するために用いる。</w:t>
      </w:r>
    </w:p>
    <w:p w14:paraId="65D6BD77" w14:textId="77777777" w:rsidR="004403D6" w:rsidRPr="00BC5F69" w:rsidRDefault="004403D6" w:rsidP="00ED5AAC">
      <w:pPr>
        <w:overflowPunct w:val="0"/>
        <w:ind w:leftChars="100" w:left="210" w:firstLineChars="100" w:firstLine="210"/>
        <w:rPr>
          <w:rFonts w:ascii="游明朝" w:eastAsia="游明朝" w:hAnsiTheme="minorEastAsia"/>
          <w:szCs w:val="21"/>
        </w:rPr>
      </w:pPr>
      <w:r w:rsidRPr="00BC5F69">
        <w:rPr>
          <w:rFonts w:ascii="游明朝" w:eastAsia="游明朝" w:hAnsiTheme="minorEastAsia" w:hint="eastAsia"/>
          <w:szCs w:val="21"/>
        </w:rPr>
        <w:t>材料コードは、</w:t>
      </w:r>
      <w:r w:rsidRPr="00BC5F69">
        <w:rPr>
          <w:rFonts w:ascii="游明朝" w:eastAsia="游明朝" w:hAnsiTheme="minorEastAsia" w:hint="eastAsia"/>
          <w:szCs w:val="21"/>
          <w:u w:val="dotted"/>
        </w:rPr>
        <w:t>他要素には従属しない、独立したコード</w:t>
      </w:r>
      <w:r w:rsidRPr="00BC5F69">
        <w:rPr>
          <w:rFonts w:ascii="游明朝" w:eastAsia="游明朝" w:hAnsiTheme="minorEastAsia" w:hint="eastAsia"/>
          <w:szCs w:val="21"/>
        </w:rPr>
        <w:t>として付番する。</w:t>
      </w:r>
    </w:p>
    <w:p w14:paraId="7A2F66C1" w14:textId="77777777" w:rsidR="004403D6" w:rsidRPr="00BC5F69" w:rsidRDefault="004403D6" w:rsidP="004403D6">
      <w:pPr>
        <w:overflowPunct w:val="0"/>
        <w:rPr>
          <w:rFonts w:ascii="游明朝" w:eastAsia="游明朝" w:hAnsiTheme="minorEastAsia"/>
          <w:szCs w:val="21"/>
        </w:rPr>
      </w:pPr>
    </w:p>
    <w:p w14:paraId="0785E2DE" w14:textId="77777777" w:rsidR="004403D6" w:rsidRPr="00BC5F69" w:rsidRDefault="004403D6" w:rsidP="004403D6">
      <w:pPr>
        <w:pStyle w:val="a8"/>
        <w:numPr>
          <w:ilvl w:val="0"/>
          <w:numId w:val="2"/>
        </w:numPr>
        <w:ind w:leftChars="0"/>
        <w:rPr>
          <w:rFonts w:ascii="游明朝" w:eastAsia="游明朝" w:hAnsiTheme="minorEastAsia"/>
          <w:szCs w:val="21"/>
        </w:rPr>
      </w:pPr>
      <w:r w:rsidRPr="00BC5F69">
        <w:rPr>
          <w:rFonts w:ascii="游明朝" w:eastAsia="游明朝" w:hAnsiTheme="minorEastAsia" w:hint="eastAsia"/>
          <w:szCs w:val="21"/>
        </w:rPr>
        <w:t>コード表の構成</w:t>
      </w:r>
    </w:p>
    <w:tbl>
      <w:tblPr>
        <w:tblStyle w:val="a3"/>
        <w:tblW w:w="0" w:type="auto"/>
        <w:tblInd w:w="210" w:type="dxa"/>
        <w:tblLook w:val="04A0" w:firstRow="1" w:lastRow="0" w:firstColumn="1" w:lastColumn="0" w:noHBand="0" w:noVBand="1"/>
      </w:tblPr>
      <w:tblGrid>
        <w:gridCol w:w="462"/>
        <w:gridCol w:w="1846"/>
        <w:gridCol w:w="4111"/>
        <w:gridCol w:w="2091"/>
      </w:tblGrid>
      <w:tr w:rsidR="00BC5F69" w:rsidRPr="00BC5F69" w14:paraId="74800F03" w14:textId="77777777" w:rsidTr="00FB0161">
        <w:tc>
          <w:tcPr>
            <w:tcW w:w="462" w:type="dxa"/>
            <w:shd w:val="clear" w:color="auto" w:fill="DBE5F1" w:themeFill="accent1" w:themeFillTint="33"/>
          </w:tcPr>
          <w:p w14:paraId="365D0FBA" w14:textId="77777777" w:rsidR="00FB0161" w:rsidRPr="00BC5F69" w:rsidRDefault="00FB0161" w:rsidP="004403D6">
            <w:pPr>
              <w:jc w:val="center"/>
              <w:rPr>
                <w:rFonts w:ascii="游明朝" w:eastAsia="游明朝" w:hAnsiTheme="minorEastAsia" w:cs="Meiryo UI"/>
                <w:szCs w:val="18"/>
              </w:rPr>
            </w:pPr>
            <w:r w:rsidRPr="00BC5F69">
              <w:rPr>
                <w:rFonts w:ascii="游明朝" w:eastAsia="游明朝" w:hAnsiTheme="minorEastAsia" w:cs="Meiryo UI"/>
                <w:szCs w:val="18"/>
              </w:rPr>
              <w:t>#</w:t>
            </w:r>
          </w:p>
        </w:tc>
        <w:tc>
          <w:tcPr>
            <w:tcW w:w="1846" w:type="dxa"/>
            <w:shd w:val="clear" w:color="auto" w:fill="DBE5F1" w:themeFill="accent1" w:themeFillTint="33"/>
          </w:tcPr>
          <w:p w14:paraId="2B312B70" w14:textId="77777777" w:rsidR="00FB0161" w:rsidRPr="00BC5F69" w:rsidRDefault="00FB0161" w:rsidP="004403D6">
            <w:pPr>
              <w:jc w:val="center"/>
              <w:rPr>
                <w:rFonts w:ascii="游明朝" w:eastAsia="游明朝" w:hAnsiTheme="minorEastAsia" w:cs="Meiryo UI"/>
                <w:szCs w:val="18"/>
              </w:rPr>
            </w:pPr>
            <w:r w:rsidRPr="00BC5F69">
              <w:rPr>
                <w:rFonts w:ascii="游明朝" w:eastAsia="游明朝" w:hAnsiTheme="minorEastAsia" w:cs="Meiryo UI" w:hint="eastAsia"/>
                <w:szCs w:val="18"/>
              </w:rPr>
              <w:t>項目</w:t>
            </w:r>
          </w:p>
        </w:tc>
        <w:tc>
          <w:tcPr>
            <w:tcW w:w="4111" w:type="dxa"/>
            <w:shd w:val="clear" w:color="auto" w:fill="DBE5F1" w:themeFill="accent1" w:themeFillTint="33"/>
          </w:tcPr>
          <w:p w14:paraId="185C2B80" w14:textId="77777777" w:rsidR="00FB0161" w:rsidRPr="00BC5F69" w:rsidRDefault="004D522C" w:rsidP="004403D6">
            <w:pPr>
              <w:jc w:val="center"/>
              <w:rPr>
                <w:rFonts w:ascii="游明朝" w:eastAsia="游明朝" w:hAnsiTheme="minorEastAsia" w:cs="Meiryo UI"/>
                <w:szCs w:val="18"/>
              </w:rPr>
            </w:pPr>
            <w:r w:rsidRPr="00BC5F69">
              <w:rPr>
                <w:rFonts w:ascii="游明朝" w:eastAsia="游明朝" w:hAnsiTheme="minorEastAsia" w:cs="Meiryo UI" w:hint="eastAsia"/>
                <w:szCs w:val="18"/>
              </w:rPr>
              <w:t>説明</w:t>
            </w:r>
          </w:p>
        </w:tc>
        <w:tc>
          <w:tcPr>
            <w:tcW w:w="2091" w:type="dxa"/>
            <w:shd w:val="clear" w:color="auto" w:fill="DBE5F1" w:themeFill="accent1" w:themeFillTint="33"/>
          </w:tcPr>
          <w:p w14:paraId="22FD8FBD" w14:textId="77777777" w:rsidR="00FB0161" w:rsidRPr="00BC5F69" w:rsidRDefault="00FB0161" w:rsidP="004403D6">
            <w:pPr>
              <w:jc w:val="center"/>
              <w:rPr>
                <w:rFonts w:ascii="游明朝" w:eastAsia="游明朝" w:hAnsiTheme="minorEastAsia" w:cs="Meiryo UI"/>
                <w:szCs w:val="18"/>
              </w:rPr>
            </w:pPr>
            <w:r w:rsidRPr="00BC5F69">
              <w:rPr>
                <w:rFonts w:ascii="游明朝" w:eastAsia="游明朝" w:hAnsiTheme="minorEastAsia" w:cs="Meiryo UI" w:hint="eastAsia"/>
                <w:szCs w:val="18"/>
              </w:rPr>
              <w:t>例</w:t>
            </w:r>
          </w:p>
        </w:tc>
      </w:tr>
      <w:tr w:rsidR="00BC5F69" w:rsidRPr="00BC5F69" w14:paraId="7518A962" w14:textId="77777777" w:rsidTr="00FB0161">
        <w:tc>
          <w:tcPr>
            <w:tcW w:w="462" w:type="dxa"/>
          </w:tcPr>
          <w:p w14:paraId="6FCCDF9F" w14:textId="77777777" w:rsidR="00FB0161" w:rsidRPr="00BC5F69" w:rsidRDefault="00FB0161" w:rsidP="00FB0161">
            <w:pPr>
              <w:jc w:val="center"/>
              <w:rPr>
                <w:rFonts w:ascii="游明朝" w:eastAsia="游明朝" w:hAnsiTheme="minorEastAsia" w:cs="Meiryo UI"/>
                <w:szCs w:val="18"/>
              </w:rPr>
            </w:pPr>
            <w:r w:rsidRPr="00BC5F69">
              <w:rPr>
                <w:rFonts w:ascii="游明朝" w:eastAsia="游明朝" w:hAnsiTheme="minorEastAsia" w:cs="Meiryo UI" w:hint="eastAsia"/>
                <w:szCs w:val="18"/>
              </w:rPr>
              <w:t>１</w:t>
            </w:r>
          </w:p>
        </w:tc>
        <w:tc>
          <w:tcPr>
            <w:tcW w:w="1846" w:type="dxa"/>
          </w:tcPr>
          <w:p w14:paraId="21ABC894" w14:textId="77777777" w:rsidR="00FB0161" w:rsidRPr="00BC5F69" w:rsidRDefault="00FB0161" w:rsidP="005E006F">
            <w:pPr>
              <w:rPr>
                <w:rFonts w:ascii="游明朝" w:eastAsia="游明朝" w:hAnsiTheme="minorEastAsia" w:cs="Meiryo UI"/>
                <w:szCs w:val="18"/>
              </w:rPr>
            </w:pPr>
            <w:r w:rsidRPr="00BC5F69">
              <w:rPr>
                <w:rFonts w:ascii="游明朝" w:eastAsia="游明朝" w:hAnsiTheme="minorEastAsia" w:cs="Meiryo UI" w:hint="eastAsia"/>
                <w:szCs w:val="18"/>
              </w:rPr>
              <w:t>材料コード</w:t>
            </w:r>
          </w:p>
        </w:tc>
        <w:tc>
          <w:tcPr>
            <w:tcW w:w="4111" w:type="dxa"/>
          </w:tcPr>
          <w:p w14:paraId="563AAC4F" w14:textId="77777777" w:rsidR="00FB0161" w:rsidRPr="00BC5F69" w:rsidRDefault="00FB0161" w:rsidP="005E006F">
            <w:pPr>
              <w:rPr>
                <w:rFonts w:ascii="游明朝" w:eastAsia="游明朝" w:hAnsiTheme="minorEastAsia" w:cs="Meiryo UI"/>
                <w:szCs w:val="18"/>
              </w:rPr>
            </w:pPr>
            <w:r w:rsidRPr="00BC5F69">
              <w:rPr>
                <w:rFonts w:ascii="游明朝" w:eastAsia="游明朝" w:hAnsiTheme="minorEastAsia" w:cs="Meiryo UI" w:hint="eastAsia"/>
                <w:szCs w:val="18"/>
              </w:rPr>
              <w:t>材料を一意に定義するコード</w:t>
            </w:r>
          </w:p>
        </w:tc>
        <w:tc>
          <w:tcPr>
            <w:tcW w:w="2091" w:type="dxa"/>
          </w:tcPr>
          <w:p w14:paraId="23F124AC" w14:textId="77777777" w:rsidR="00FB0161" w:rsidRPr="00BC5F69" w:rsidRDefault="00FB0161" w:rsidP="005E006F">
            <w:pPr>
              <w:rPr>
                <w:rFonts w:ascii="游明朝" w:eastAsia="游明朝" w:hAnsiTheme="minorEastAsia" w:cs="Meiryo UI"/>
                <w:szCs w:val="18"/>
              </w:rPr>
            </w:pPr>
            <w:r w:rsidRPr="00BC5F69">
              <w:rPr>
                <w:rFonts w:ascii="游明朝" w:eastAsia="游明朝" w:hAnsiTheme="minorEastAsia" w:cs="Meiryo UI"/>
                <w:szCs w:val="18"/>
              </w:rPr>
              <w:t>210</w:t>
            </w:r>
          </w:p>
        </w:tc>
      </w:tr>
      <w:tr w:rsidR="00BC5F69" w:rsidRPr="00BC5F69" w14:paraId="42BFB181" w14:textId="77777777" w:rsidTr="00FB0161">
        <w:tc>
          <w:tcPr>
            <w:tcW w:w="462" w:type="dxa"/>
          </w:tcPr>
          <w:p w14:paraId="4E26F8B5" w14:textId="77777777" w:rsidR="00FB0161" w:rsidRPr="00BC5F69" w:rsidRDefault="00FB0161" w:rsidP="00FB0161">
            <w:pPr>
              <w:jc w:val="center"/>
              <w:rPr>
                <w:rFonts w:ascii="游明朝" w:eastAsia="游明朝" w:hAnsiTheme="minorEastAsia" w:cs="Meiryo UI"/>
                <w:szCs w:val="18"/>
              </w:rPr>
            </w:pPr>
            <w:r w:rsidRPr="00BC5F69">
              <w:rPr>
                <w:rFonts w:ascii="游明朝" w:eastAsia="游明朝" w:hAnsiTheme="minorEastAsia" w:cs="Meiryo UI" w:hint="eastAsia"/>
                <w:szCs w:val="18"/>
              </w:rPr>
              <w:t>２</w:t>
            </w:r>
          </w:p>
        </w:tc>
        <w:tc>
          <w:tcPr>
            <w:tcW w:w="1846" w:type="dxa"/>
          </w:tcPr>
          <w:p w14:paraId="48200501" w14:textId="77777777" w:rsidR="00FB0161" w:rsidRPr="00BC5F69" w:rsidRDefault="00FB0161" w:rsidP="005E006F">
            <w:pPr>
              <w:rPr>
                <w:rFonts w:ascii="游明朝" w:eastAsia="游明朝" w:hAnsiTheme="minorEastAsia" w:cs="Meiryo UI"/>
                <w:szCs w:val="18"/>
              </w:rPr>
            </w:pPr>
            <w:r w:rsidRPr="00BC5F69">
              <w:rPr>
                <w:rFonts w:ascii="游明朝" w:eastAsia="游明朝" w:hAnsiTheme="minorEastAsia" w:cs="Meiryo UI" w:hint="eastAsia"/>
                <w:szCs w:val="18"/>
              </w:rPr>
              <w:t>材料名</w:t>
            </w:r>
          </w:p>
        </w:tc>
        <w:tc>
          <w:tcPr>
            <w:tcW w:w="4111" w:type="dxa"/>
          </w:tcPr>
          <w:p w14:paraId="0F6CDB9F" w14:textId="77777777" w:rsidR="00FB0161" w:rsidRPr="00BC5F69" w:rsidRDefault="00FB0161" w:rsidP="005E006F">
            <w:pPr>
              <w:rPr>
                <w:rFonts w:ascii="游明朝" w:eastAsia="游明朝" w:hAnsiTheme="minorEastAsia" w:cs="Meiryo UI"/>
                <w:szCs w:val="18"/>
              </w:rPr>
            </w:pPr>
            <w:r w:rsidRPr="00BC5F69">
              <w:rPr>
                <w:rFonts w:ascii="游明朝" w:eastAsia="游明朝" w:hAnsiTheme="minorEastAsia" w:cs="Meiryo UI" w:hint="eastAsia"/>
                <w:szCs w:val="18"/>
              </w:rPr>
              <w:t>材料コード対応した名称</w:t>
            </w:r>
          </w:p>
        </w:tc>
        <w:tc>
          <w:tcPr>
            <w:tcW w:w="2091" w:type="dxa"/>
          </w:tcPr>
          <w:p w14:paraId="5E321796" w14:textId="77777777" w:rsidR="00FB0161" w:rsidRPr="00BC5F69" w:rsidRDefault="00FB0161" w:rsidP="005E006F">
            <w:pPr>
              <w:rPr>
                <w:rFonts w:ascii="游明朝" w:eastAsia="游明朝" w:hAnsiTheme="minorEastAsia" w:cs="Meiryo UI"/>
                <w:szCs w:val="18"/>
              </w:rPr>
            </w:pPr>
            <w:r w:rsidRPr="00BC5F69">
              <w:rPr>
                <w:rFonts w:ascii="游明朝" w:eastAsia="游明朝" w:hAnsiTheme="minorEastAsia" w:cs="Meiryo UI" w:hint="eastAsia"/>
                <w:szCs w:val="18"/>
              </w:rPr>
              <w:t>全血</w:t>
            </w:r>
            <w:r w:rsidRPr="00BC5F69">
              <w:rPr>
                <w:rFonts w:ascii="游明朝" w:eastAsia="游明朝" w:hAnsiTheme="minorEastAsia" w:cs="Meiryo UI"/>
                <w:szCs w:val="18"/>
              </w:rPr>
              <w:t>(静脈血)</w:t>
            </w:r>
          </w:p>
        </w:tc>
      </w:tr>
      <w:tr w:rsidR="00BC5F69" w:rsidRPr="00BC5F69" w14:paraId="61EF46FB" w14:textId="77777777" w:rsidTr="00FB0161">
        <w:tc>
          <w:tcPr>
            <w:tcW w:w="462" w:type="dxa"/>
          </w:tcPr>
          <w:p w14:paraId="4F097DCD" w14:textId="77777777" w:rsidR="00FB0161" w:rsidRPr="00BC5F69" w:rsidRDefault="00FB0161" w:rsidP="00FB0161">
            <w:pPr>
              <w:jc w:val="center"/>
              <w:rPr>
                <w:rFonts w:ascii="游明朝" w:eastAsia="游明朝" w:hAnsiTheme="minorEastAsia" w:cs="Meiryo UI"/>
                <w:szCs w:val="18"/>
              </w:rPr>
            </w:pPr>
            <w:r w:rsidRPr="00BC5F69">
              <w:rPr>
                <w:rFonts w:ascii="游明朝" w:eastAsia="游明朝" w:hAnsiTheme="minorEastAsia" w:cs="Meiryo UI" w:hint="eastAsia"/>
                <w:szCs w:val="18"/>
              </w:rPr>
              <w:t>３</w:t>
            </w:r>
          </w:p>
        </w:tc>
        <w:tc>
          <w:tcPr>
            <w:tcW w:w="1846" w:type="dxa"/>
          </w:tcPr>
          <w:p w14:paraId="3A2BF671" w14:textId="77777777" w:rsidR="00FB0161" w:rsidRPr="00BC5F69" w:rsidRDefault="00FB0161" w:rsidP="005E006F">
            <w:pPr>
              <w:rPr>
                <w:rFonts w:ascii="游明朝" w:eastAsia="游明朝" w:hAnsiTheme="minorEastAsia" w:cs="Meiryo UI"/>
                <w:szCs w:val="18"/>
              </w:rPr>
            </w:pPr>
            <w:r w:rsidRPr="00BC5F69">
              <w:rPr>
                <w:rFonts w:ascii="游明朝" w:eastAsia="游明朝" w:hAnsiTheme="minorEastAsia" w:cs="Meiryo UI" w:hint="eastAsia"/>
                <w:szCs w:val="18"/>
              </w:rPr>
              <w:t>備考（１）</w:t>
            </w:r>
          </w:p>
        </w:tc>
        <w:tc>
          <w:tcPr>
            <w:tcW w:w="4111" w:type="dxa"/>
          </w:tcPr>
          <w:p w14:paraId="439A2624" w14:textId="77777777" w:rsidR="00FB0161" w:rsidRPr="00BC5F69" w:rsidRDefault="00FB0161" w:rsidP="00FB0161">
            <w:pPr>
              <w:rPr>
                <w:rFonts w:ascii="游明朝" w:eastAsia="游明朝" w:hAnsiTheme="minorEastAsia" w:cs="Meiryo UI"/>
                <w:szCs w:val="18"/>
              </w:rPr>
            </w:pPr>
            <w:r w:rsidRPr="00BC5F69">
              <w:rPr>
                <w:rFonts w:ascii="游明朝" w:eastAsia="游明朝" w:hAnsi="游明朝" w:cs="Meiryo UI" w:hint="eastAsia"/>
                <w:szCs w:val="18"/>
              </w:rPr>
              <w:t>対応するJLAC10の材料コード</w:t>
            </w:r>
          </w:p>
        </w:tc>
        <w:tc>
          <w:tcPr>
            <w:tcW w:w="2091" w:type="dxa"/>
          </w:tcPr>
          <w:p w14:paraId="0BB60BCC" w14:textId="77777777" w:rsidR="00FB0161" w:rsidRPr="00BC5F69" w:rsidRDefault="00FB0161" w:rsidP="00ED5AAC">
            <w:pPr>
              <w:rPr>
                <w:rFonts w:ascii="游明朝" w:eastAsia="游明朝" w:hAnsiTheme="minorEastAsia" w:cs="Meiryo UI"/>
                <w:szCs w:val="18"/>
              </w:rPr>
            </w:pPr>
            <w:r w:rsidRPr="00BC5F69">
              <w:rPr>
                <w:rFonts w:ascii="游明朝" w:eastAsia="游明朝" w:hAnsiTheme="minorEastAsia" w:cs="Meiryo UI"/>
                <w:szCs w:val="18"/>
              </w:rPr>
              <w:t xml:space="preserve">018　</w:t>
            </w:r>
          </w:p>
        </w:tc>
      </w:tr>
      <w:tr w:rsidR="00FB0161" w:rsidRPr="00BC5F69" w14:paraId="7EF8F8E0" w14:textId="77777777" w:rsidTr="00FB0161">
        <w:tc>
          <w:tcPr>
            <w:tcW w:w="462" w:type="dxa"/>
          </w:tcPr>
          <w:p w14:paraId="3382FC07" w14:textId="77777777" w:rsidR="00FB0161" w:rsidRPr="00BC5F69" w:rsidRDefault="00FB0161" w:rsidP="00FB0161">
            <w:pPr>
              <w:jc w:val="center"/>
              <w:rPr>
                <w:rFonts w:ascii="游明朝" w:eastAsia="游明朝" w:hAnsiTheme="minorEastAsia" w:cs="Meiryo UI"/>
                <w:szCs w:val="18"/>
              </w:rPr>
            </w:pPr>
            <w:r w:rsidRPr="00BC5F69">
              <w:rPr>
                <w:rFonts w:ascii="游明朝" w:eastAsia="游明朝" w:hAnsiTheme="minorEastAsia" w:cs="Meiryo UI" w:hint="eastAsia"/>
                <w:szCs w:val="18"/>
              </w:rPr>
              <w:t>4</w:t>
            </w:r>
          </w:p>
        </w:tc>
        <w:tc>
          <w:tcPr>
            <w:tcW w:w="1846" w:type="dxa"/>
          </w:tcPr>
          <w:p w14:paraId="430B6126" w14:textId="77777777" w:rsidR="00FB0161" w:rsidRPr="00BC5F69" w:rsidRDefault="00FB0161" w:rsidP="005E006F">
            <w:pPr>
              <w:rPr>
                <w:rFonts w:ascii="游明朝" w:eastAsia="游明朝" w:hAnsiTheme="minorEastAsia" w:cs="Meiryo UI"/>
                <w:szCs w:val="18"/>
              </w:rPr>
            </w:pPr>
            <w:r w:rsidRPr="00BC5F69">
              <w:rPr>
                <w:rFonts w:ascii="游明朝" w:eastAsia="游明朝" w:hAnsiTheme="minorEastAsia" w:cs="Meiryo UI" w:hint="eastAsia"/>
                <w:szCs w:val="18"/>
              </w:rPr>
              <w:t>備考（２）</w:t>
            </w:r>
          </w:p>
        </w:tc>
        <w:tc>
          <w:tcPr>
            <w:tcW w:w="4111" w:type="dxa"/>
          </w:tcPr>
          <w:p w14:paraId="269AC905" w14:textId="77777777" w:rsidR="00FB0161" w:rsidRPr="00BC5F69" w:rsidRDefault="00FB0161" w:rsidP="00FB0161">
            <w:pPr>
              <w:rPr>
                <w:rFonts w:ascii="游明朝" w:eastAsia="游明朝" w:hAnsi="游明朝" w:cs="Meiryo UI"/>
                <w:szCs w:val="18"/>
              </w:rPr>
            </w:pPr>
            <w:r w:rsidRPr="00BC5F69">
              <w:rPr>
                <w:rFonts w:ascii="游明朝" w:eastAsia="游明朝" w:hAnsi="游明朝" w:cs="Meiryo UI" w:hint="eastAsia"/>
                <w:szCs w:val="18"/>
              </w:rPr>
              <w:t>♯1~♯3に関連する備考</w:t>
            </w:r>
          </w:p>
        </w:tc>
        <w:tc>
          <w:tcPr>
            <w:tcW w:w="2091" w:type="dxa"/>
          </w:tcPr>
          <w:p w14:paraId="1B1E92F8" w14:textId="77777777" w:rsidR="00FB0161" w:rsidRPr="00BC5F69" w:rsidRDefault="00BE77F9" w:rsidP="00ED5AAC">
            <w:pPr>
              <w:rPr>
                <w:rFonts w:ascii="游明朝" w:eastAsia="游明朝" w:hAnsiTheme="minorEastAsia" w:cs="Meiryo UI"/>
                <w:szCs w:val="18"/>
              </w:rPr>
            </w:pPr>
            <w:r w:rsidRPr="00BC5F69">
              <w:rPr>
                <w:rFonts w:ascii="游明朝" w:eastAsia="游明朝" w:hAnsiTheme="minorEastAsia" w:cs="Meiryo UI" w:hint="eastAsia"/>
                <w:szCs w:val="18"/>
              </w:rPr>
              <w:t>推奨コード等</w:t>
            </w:r>
            <w:r w:rsidR="00BB6093">
              <w:rPr>
                <w:rFonts w:ascii="游明朝" w:eastAsia="游明朝" w:hAnsiTheme="minorEastAsia" w:cs="Meiryo UI" w:hint="eastAsia"/>
                <w:szCs w:val="18"/>
              </w:rPr>
              <w:t>（※1）</w:t>
            </w:r>
          </w:p>
        </w:tc>
      </w:tr>
    </w:tbl>
    <w:p w14:paraId="30709FD7" w14:textId="77777777" w:rsidR="004403D6" w:rsidRDefault="004403D6" w:rsidP="004403D6">
      <w:pPr>
        <w:overflowPunct w:val="0"/>
        <w:rPr>
          <w:rFonts w:ascii="游明朝" w:eastAsia="游明朝" w:hAnsiTheme="minorEastAsia"/>
          <w:szCs w:val="21"/>
        </w:rPr>
      </w:pPr>
    </w:p>
    <w:p w14:paraId="2D9B27D1" w14:textId="77777777" w:rsidR="00066992" w:rsidRPr="00691188" w:rsidRDefault="00066992" w:rsidP="00066992">
      <w:pPr>
        <w:overflowPunct w:val="0"/>
        <w:rPr>
          <w:rFonts w:ascii="游明朝" w:eastAsia="游明朝" w:hAnsiTheme="minorEastAsia"/>
          <w:color w:val="0070C0"/>
          <w:szCs w:val="21"/>
        </w:rPr>
      </w:pPr>
      <w:r w:rsidRPr="00691188">
        <w:rPr>
          <w:rFonts w:ascii="游明朝" w:eastAsia="游明朝" w:hAnsiTheme="minorEastAsia" w:hint="eastAsia"/>
          <w:color w:val="0070C0"/>
          <w:szCs w:val="21"/>
        </w:rPr>
        <w:t>（※</w:t>
      </w:r>
      <w:r w:rsidRPr="00691188">
        <w:rPr>
          <w:rFonts w:ascii="游明朝" w:eastAsia="游明朝" w:hAnsiTheme="minorEastAsia"/>
          <w:color w:val="0070C0"/>
          <w:szCs w:val="21"/>
        </w:rPr>
        <w:t>1）推奨コード</w:t>
      </w:r>
    </w:p>
    <w:p w14:paraId="34533ECA" w14:textId="77777777" w:rsidR="00066992" w:rsidRPr="00691188" w:rsidRDefault="00066992" w:rsidP="00066992">
      <w:pPr>
        <w:overflowPunct w:val="0"/>
        <w:rPr>
          <w:rFonts w:ascii="游明朝" w:eastAsia="游明朝" w:hAnsiTheme="minorEastAsia"/>
          <w:color w:val="0070C0"/>
          <w:szCs w:val="21"/>
        </w:rPr>
      </w:pPr>
      <w:r w:rsidRPr="00691188">
        <w:rPr>
          <w:rFonts w:ascii="游明朝" w:eastAsia="游明朝" w:hAnsiTheme="minorEastAsia" w:hint="eastAsia"/>
          <w:color w:val="0070C0"/>
          <w:szCs w:val="21"/>
        </w:rPr>
        <w:t xml:space="preserve">　原則として検査材料は</w:t>
      </w:r>
      <w:r w:rsidRPr="00691188">
        <w:rPr>
          <w:rFonts w:ascii="游明朝" w:eastAsia="游明朝" w:hAnsiTheme="minorEastAsia"/>
          <w:color w:val="0070C0"/>
          <w:szCs w:val="21"/>
        </w:rPr>
        <w:t xml:space="preserve"> </w:t>
      </w:r>
      <w:r w:rsidRPr="00691188">
        <w:rPr>
          <w:rFonts w:ascii="游明朝" w:eastAsia="游明朝" w:hAnsiTheme="minorEastAsia" w:hint="eastAsia"/>
          <w:color w:val="0070C0"/>
          <w:szCs w:val="21"/>
        </w:rPr>
        <w:t>“推奨コード”</w:t>
      </w:r>
      <w:r w:rsidRPr="00691188">
        <w:rPr>
          <w:rFonts w:ascii="游明朝" w:eastAsia="游明朝" w:hAnsiTheme="minorEastAsia"/>
          <w:color w:val="0070C0"/>
          <w:szCs w:val="21"/>
        </w:rPr>
        <w:t xml:space="preserve"> と指定された分類により、</w:t>
      </w:r>
      <w:r w:rsidRPr="00691188">
        <w:rPr>
          <w:rFonts w:ascii="游明朝" w:eastAsia="游明朝" w:hAnsiTheme="minorEastAsia" w:hint="eastAsia"/>
          <w:color w:val="0070C0"/>
          <w:szCs w:val="21"/>
        </w:rPr>
        <w:t>付番する。</w:t>
      </w:r>
    </w:p>
    <w:p w14:paraId="789C9842" w14:textId="77777777" w:rsidR="00066992" w:rsidRPr="00691188" w:rsidRDefault="00066992" w:rsidP="00066992">
      <w:pPr>
        <w:overflowPunct w:val="0"/>
        <w:ind w:firstLineChars="100" w:firstLine="210"/>
        <w:rPr>
          <w:rFonts w:ascii="游明朝" w:eastAsia="游明朝" w:hAnsiTheme="minorEastAsia"/>
          <w:color w:val="0070C0"/>
          <w:szCs w:val="21"/>
        </w:rPr>
      </w:pPr>
      <w:r w:rsidRPr="00691188">
        <w:rPr>
          <w:rFonts w:ascii="游明朝" w:eastAsia="游明朝" w:hAnsiTheme="minorEastAsia" w:hint="eastAsia"/>
          <w:color w:val="0070C0"/>
          <w:szCs w:val="21"/>
        </w:rPr>
        <w:t>但し、検査目的や検査材料としての適否の判断のために、さらに詳細な分類を要する場合にあっては、他のコードを用いることを妨げない。</w:t>
      </w:r>
    </w:p>
    <w:p w14:paraId="2A8A03C1" w14:textId="77777777" w:rsidR="00066992" w:rsidRPr="00BC5F69" w:rsidRDefault="00066992" w:rsidP="00066992">
      <w:pPr>
        <w:overflowPunct w:val="0"/>
        <w:rPr>
          <w:rFonts w:ascii="游明朝" w:eastAsia="游明朝" w:hAnsiTheme="minorEastAsia"/>
          <w:szCs w:val="21"/>
        </w:rPr>
      </w:pPr>
      <w:r>
        <w:rPr>
          <w:rFonts w:ascii="游明朝" w:eastAsia="游明朝" w:hAnsiTheme="minorEastAsia" w:hint="eastAsia"/>
          <w:szCs w:val="21"/>
        </w:rPr>
        <w:t xml:space="preserve">  </w:t>
      </w:r>
    </w:p>
    <w:p w14:paraId="0BBECC9F" w14:textId="77777777" w:rsidR="00066992" w:rsidRPr="00BC5F69" w:rsidRDefault="00066992" w:rsidP="00066992">
      <w:pPr>
        <w:pStyle w:val="a8"/>
        <w:numPr>
          <w:ilvl w:val="0"/>
          <w:numId w:val="2"/>
        </w:numPr>
        <w:ind w:leftChars="0"/>
        <w:rPr>
          <w:rFonts w:ascii="游明朝" w:eastAsia="游明朝" w:hAnsiTheme="minorEastAsia"/>
          <w:szCs w:val="21"/>
        </w:rPr>
      </w:pPr>
      <w:r w:rsidRPr="00BC5F69">
        <w:rPr>
          <w:rFonts w:ascii="游明朝" w:eastAsia="游明朝" w:hAnsiTheme="minorEastAsia" w:hint="eastAsia"/>
          <w:szCs w:val="21"/>
        </w:rPr>
        <w:t>基本ルール</w:t>
      </w:r>
    </w:p>
    <w:p w14:paraId="31BCAA82" w14:textId="77777777" w:rsidR="00066992" w:rsidRPr="00BC5F69" w:rsidRDefault="00066992" w:rsidP="00066992">
      <w:pPr>
        <w:rPr>
          <w:rFonts w:ascii="游明朝" w:eastAsia="游明朝"/>
          <w:szCs w:val="21"/>
        </w:rPr>
      </w:pPr>
      <w:r w:rsidRPr="00BC5F69">
        <w:rPr>
          <w:rFonts w:ascii="游明朝" w:eastAsia="游明朝" w:hint="eastAsia"/>
          <w:szCs w:val="21"/>
        </w:rPr>
        <w:t>主な用途別にコード帯を下表のように定める。</w:t>
      </w:r>
    </w:p>
    <w:p w14:paraId="2DE6004A" w14:textId="77777777" w:rsidR="00066992" w:rsidRPr="00BC5F69" w:rsidRDefault="00066992" w:rsidP="00066992">
      <w:pPr>
        <w:rPr>
          <w:rFonts w:ascii="游明朝" w:eastAsia="游明朝" w:hAnsiTheme="minorEastAsia"/>
          <w:szCs w:val="21"/>
        </w:rPr>
      </w:pPr>
    </w:p>
    <w:tbl>
      <w:tblPr>
        <w:tblStyle w:val="a3"/>
        <w:tblW w:w="8290" w:type="dxa"/>
        <w:tblInd w:w="210" w:type="dxa"/>
        <w:tblLook w:val="04A0" w:firstRow="1" w:lastRow="0" w:firstColumn="1" w:lastColumn="0" w:noHBand="0" w:noVBand="1"/>
      </w:tblPr>
      <w:tblGrid>
        <w:gridCol w:w="494"/>
        <w:gridCol w:w="1418"/>
        <w:gridCol w:w="2551"/>
        <w:gridCol w:w="3827"/>
      </w:tblGrid>
      <w:tr w:rsidR="00066992" w:rsidRPr="00BC5F69" w14:paraId="47B4C213" w14:textId="77777777" w:rsidTr="00691188">
        <w:tc>
          <w:tcPr>
            <w:tcW w:w="494" w:type="dxa"/>
            <w:shd w:val="clear" w:color="auto" w:fill="DBE5F1" w:themeFill="accent1" w:themeFillTint="33"/>
          </w:tcPr>
          <w:p w14:paraId="6BA5E029" w14:textId="77777777" w:rsidR="00066992" w:rsidRPr="00BC5F69" w:rsidRDefault="00066992" w:rsidP="00691188">
            <w:pPr>
              <w:jc w:val="center"/>
              <w:rPr>
                <w:rFonts w:ascii="游明朝" w:eastAsia="游明朝" w:hAnsiTheme="minorEastAsia" w:cs="Meiryo UI"/>
                <w:szCs w:val="18"/>
              </w:rPr>
            </w:pPr>
            <w:r w:rsidRPr="00BC5F69">
              <w:rPr>
                <w:rFonts w:ascii="游明朝" w:eastAsia="游明朝" w:hAnsiTheme="minorEastAsia" w:cs="Meiryo UI"/>
                <w:szCs w:val="18"/>
              </w:rPr>
              <w:t>#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55957775" w14:textId="77777777" w:rsidR="00066992" w:rsidRPr="00BC5F69" w:rsidRDefault="00066992" w:rsidP="00691188">
            <w:pPr>
              <w:jc w:val="center"/>
              <w:rPr>
                <w:rFonts w:ascii="游明朝" w:eastAsia="游明朝" w:hAnsiTheme="minorEastAsia" w:cs="Meiryo UI"/>
                <w:szCs w:val="18"/>
              </w:rPr>
            </w:pPr>
            <w:r w:rsidRPr="00BC5F69">
              <w:rPr>
                <w:rFonts w:ascii="游明朝" w:eastAsia="游明朝" w:hAnsiTheme="minorEastAsia" w:cs="Meiryo UI" w:hint="eastAsia"/>
                <w:szCs w:val="18"/>
              </w:rPr>
              <w:t>コード帯</w:t>
            </w:r>
          </w:p>
        </w:tc>
        <w:tc>
          <w:tcPr>
            <w:tcW w:w="2551" w:type="dxa"/>
            <w:shd w:val="clear" w:color="auto" w:fill="DBE5F1" w:themeFill="accent1" w:themeFillTint="33"/>
          </w:tcPr>
          <w:p w14:paraId="6214B95D" w14:textId="77777777" w:rsidR="00066992" w:rsidRPr="00BC5F69" w:rsidRDefault="00066992" w:rsidP="00691188">
            <w:pPr>
              <w:jc w:val="center"/>
              <w:rPr>
                <w:rFonts w:ascii="游明朝" w:eastAsia="游明朝" w:hAnsiTheme="minorEastAsia" w:cs="Meiryo UI"/>
                <w:szCs w:val="18"/>
              </w:rPr>
            </w:pPr>
            <w:r w:rsidRPr="00BC5F69">
              <w:rPr>
                <w:rFonts w:ascii="游明朝" w:eastAsia="游明朝" w:hAnsiTheme="minorEastAsia" w:cs="Meiryo UI" w:hint="eastAsia"/>
                <w:szCs w:val="18"/>
              </w:rPr>
              <w:t>用途</w:t>
            </w:r>
          </w:p>
        </w:tc>
        <w:tc>
          <w:tcPr>
            <w:tcW w:w="3827" w:type="dxa"/>
            <w:shd w:val="clear" w:color="auto" w:fill="DBE5F1" w:themeFill="accent1" w:themeFillTint="33"/>
          </w:tcPr>
          <w:p w14:paraId="50181A46" w14:textId="77777777" w:rsidR="00066992" w:rsidRPr="00BC5F69" w:rsidRDefault="00066992" w:rsidP="00691188">
            <w:pPr>
              <w:jc w:val="center"/>
              <w:rPr>
                <w:rFonts w:ascii="游明朝" w:eastAsia="游明朝" w:hAnsiTheme="minorEastAsia" w:cs="Meiryo UI"/>
                <w:szCs w:val="18"/>
              </w:rPr>
            </w:pPr>
            <w:r w:rsidRPr="00BC5F69">
              <w:rPr>
                <w:rFonts w:ascii="游明朝" w:eastAsia="游明朝" w:hAnsiTheme="minorEastAsia" w:cs="Meiryo UI" w:hint="eastAsia"/>
                <w:szCs w:val="18"/>
              </w:rPr>
              <w:t>例</w:t>
            </w:r>
          </w:p>
        </w:tc>
      </w:tr>
      <w:tr w:rsidR="00066992" w:rsidRPr="00BC5F69" w14:paraId="1D5C48C2" w14:textId="77777777" w:rsidTr="00691188">
        <w:tc>
          <w:tcPr>
            <w:tcW w:w="494" w:type="dxa"/>
          </w:tcPr>
          <w:p w14:paraId="7C863A26" w14:textId="77777777" w:rsidR="00066992" w:rsidRPr="00BC5F69" w:rsidRDefault="00066992" w:rsidP="00691188">
            <w:pPr>
              <w:rPr>
                <w:rFonts w:ascii="游明朝" w:eastAsia="游明朝" w:hAnsiTheme="minorEastAsia" w:cs="Meiryo UI"/>
                <w:szCs w:val="18"/>
              </w:rPr>
            </w:pPr>
            <w:r w:rsidRPr="00BC5F69">
              <w:rPr>
                <w:rFonts w:ascii="游明朝" w:eastAsia="游明朝" w:hAnsiTheme="minorEastAsia" w:cs="Meiryo UI" w:hint="eastAsia"/>
                <w:szCs w:val="18"/>
              </w:rPr>
              <w:t>１</w:t>
            </w:r>
          </w:p>
        </w:tc>
        <w:tc>
          <w:tcPr>
            <w:tcW w:w="1418" w:type="dxa"/>
          </w:tcPr>
          <w:p w14:paraId="4471CF8C" w14:textId="77777777" w:rsidR="00066992" w:rsidRPr="00BC5F69" w:rsidRDefault="00066992" w:rsidP="00691188">
            <w:pPr>
              <w:rPr>
                <w:rFonts w:ascii="游明朝" w:eastAsia="游明朝" w:hAnsiTheme="minorEastAsia" w:cs="Meiryo UI"/>
                <w:szCs w:val="18"/>
              </w:rPr>
            </w:pPr>
            <w:r w:rsidRPr="00BC5F69">
              <w:rPr>
                <w:rFonts w:ascii="游明朝" w:eastAsia="游明朝" w:hAnsiTheme="minorEastAsia" w:cs="Meiryo UI" w:hint="eastAsia"/>
                <w:szCs w:val="18"/>
              </w:rPr>
              <w:t>100</w:t>
            </w:r>
            <w:r w:rsidRPr="00BC5F69">
              <w:rPr>
                <w:rFonts w:ascii="游明朝" w:eastAsia="游明朝" w:hAnsiTheme="minorEastAsia" w:cs="Meiryo UI"/>
                <w:szCs w:val="18"/>
              </w:rPr>
              <w:t>～</w:t>
            </w:r>
            <w:r w:rsidRPr="00BC5F69">
              <w:rPr>
                <w:rFonts w:ascii="游明朝" w:eastAsia="游明朝" w:hAnsiTheme="minorEastAsia" w:cs="Meiryo UI" w:hint="eastAsia"/>
                <w:szCs w:val="18"/>
              </w:rPr>
              <w:t>69</w:t>
            </w:r>
            <w:r w:rsidRPr="00BC5F69">
              <w:rPr>
                <w:rFonts w:ascii="游明朝" w:eastAsia="游明朝" w:hAnsiTheme="minorEastAsia" w:cs="Meiryo UI"/>
                <w:szCs w:val="18"/>
              </w:rPr>
              <w:t>9</w:t>
            </w:r>
          </w:p>
        </w:tc>
        <w:tc>
          <w:tcPr>
            <w:tcW w:w="2551" w:type="dxa"/>
          </w:tcPr>
          <w:p w14:paraId="5D33FE8E" w14:textId="77777777" w:rsidR="00066992" w:rsidRPr="00BC5F69" w:rsidRDefault="00066992" w:rsidP="00691188">
            <w:pPr>
              <w:rPr>
                <w:rFonts w:ascii="游明朝" w:eastAsia="游明朝" w:hAnsiTheme="minorEastAsia"/>
                <w:szCs w:val="18"/>
              </w:rPr>
            </w:pPr>
            <w:r w:rsidRPr="00BC5F69">
              <w:rPr>
                <w:rFonts w:ascii="游明朝" w:eastAsia="游明朝" w:hAnsiTheme="minorEastAsia" w:hint="eastAsia"/>
                <w:szCs w:val="18"/>
              </w:rPr>
              <w:t>検体検査、微生物検査</w:t>
            </w:r>
          </w:p>
        </w:tc>
        <w:tc>
          <w:tcPr>
            <w:tcW w:w="3827" w:type="dxa"/>
          </w:tcPr>
          <w:p w14:paraId="2EB97F7A" w14:textId="77777777" w:rsidR="00066992" w:rsidRPr="00BC5F69" w:rsidRDefault="00066992" w:rsidP="00691188">
            <w:pPr>
              <w:rPr>
                <w:rFonts w:ascii="游明朝" w:eastAsia="游明朝" w:hAnsiTheme="minorEastAsia"/>
                <w:szCs w:val="18"/>
              </w:rPr>
            </w:pPr>
            <w:r w:rsidRPr="00BC5F69">
              <w:rPr>
                <w:rFonts w:ascii="游明朝" w:eastAsia="游明朝" w:hAnsiTheme="minorEastAsia" w:hint="eastAsia"/>
                <w:szCs w:val="18"/>
              </w:rPr>
              <w:t>尿（100）、血清（250）</w:t>
            </w:r>
          </w:p>
        </w:tc>
      </w:tr>
      <w:tr w:rsidR="00066992" w:rsidRPr="00BC5F69" w14:paraId="3AE30D5D" w14:textId="77777777" w:rsidTr="00691188">
        <w:tc>
          <w:tcPr>
            <w:tcW w:w="494" w:type="dxa"/>
          </w:tcPr>
          <w:p w14:paraId="7860015B" w14:textId="77777777" w:rsidR="00066992" w:rsidRPr="00BC5F69" w:rsidRDefault="00066992" w:rsidP="00691188">
            <w:pPr>
              <w:rPr>
                <w:rFonts w:ascii="游明朝" w:eastAsia="游明朝" w:hAnsiTheme="minorEastAsia" w:cs="Meiryo UI"/>
                <w:szCs w:val="18"/>
              </w:rPr>
            </w:pPr>
            <w:r w:rsidRPr="00BC5F69">
              <w:rPr>
                <w:rFonts w:ascii="游明朝" w:eastAsia="游明朝" w:hAnsiTheme="minorEastAsia" w:cs="Meiryo UI" w:hint="eastAsia"/>
                <w:szCs w:val="18"/>
              </w:rPr>
              <w:t>２</w:t>
            </w:r>
          </w:p>
        </w:tc>
        <w:tc>
          <w:tcPr>
            <w:tcW w:w="1418" w:type="dxa"/>
          </w:tcPr>
          <w:p w14:paraId="1620F9D2" w14:textId="77777777" w:rsidR="00066992" w:rsidRPr="00BC5F69" w:rsidRDefault="00066992" w:rsidP="00691188">
            <w:pPr>
              <w:rPr>
                <w:rFonts w:ascii="游明朝" w:eastAsia="游明朝" w:hAnsiTheme="minorEastAsia" w:cs="Meiryo UI"/>
                <w:szCs w:val="18"/>
              </w:rPr>
            </w:pPr>
            <w:r w:rsidRPr="00BC5F69">
              <w:rPr>
                <w:rFonts w:ascii="游明朝" w:eastAsia="游明朝" w:hAnsiTheme="minorEastAsia" w:cs="Meiryo UI"/>
                <w:szCs w:val="18"/>
              </w:rPr>
              <w:t>70</w:t>
            </w:r>
            <w:r w:rsidRPr="00BC5F69">
              <w:rPr>
                <w:rFonts w:ascii="游明朝" w:eastAsia="游明朝" w:hAnsiTheme="minorEastAsia" w:cs="Meiryo UI" w:hint="eastAsia"/>
                <w:szCs w:val="18"/>
              </w:rPr>
              <w:t>0～899</w:t>
            </w:r>
          </w:p>
        </w:tc>
        <w:tc>
          <w:tcPr>
            <w:tcW w:w="2551" w:type="dxa"/>
          </w:tcPr>
          <w:p w14:paraId="0A1CA736" w14:textId="77777777" w:rsidR="00066992" w:rsidRPr="00BC5F69" w:rsidRDefault="00066992" w:rsidP="00691188">
            <w:pPr>
              <w:rPr>
                <w:rFonts w:ascii="游明朝" w:eastAsia="游明朝" w:hAnsiTheme="minorEastAsia"/>
                <w:szCs w:val="18"/>
              </w:rPr>
            </w:pPr>
            <w:r w:rsidRPr="00BC5F69">
              <w:rPr>
                <w:rFonts w:ascii="游明朝" w:eastAsia="游明朝" w:hAnsiTheme="minorEastAsia" w:hint="eastAsia"/>
                <w:szCs w:val="18"/>
              </w:rPr>
              <w:t>臓器、組織部位</w:t>
            </w:r>
          </w:p>
        </w:tc>
        <w:tc>
          <w:tcPr>
            <w:tcW w:w="3827" w:type="dxa"/>
          </w:tcPr>
          <w:p w14:paraId="084785C2" w14:textId="77777777" w:rsidR="00066992" w:rsidRPr="00BC5F69" w:rsidRDefault="00066992" w:rsidP="00691188">
            <w:pPr>
              <w:rPr>
                <w:rFonts w:ascii="游明朝" w:eastAsia="游明朝" w:hAnsiTheme="minorEastAsia" w:cs="Meiryo UI"/>
                <w:szCs w:val="18"/>
              </w:rPr>
            </w:pPr>
            <w:r w:rsidRPr="00BC5F69">
              <w:rPr>
                <w:rFonts w:ascii="游明朝" w:eastAsia="游明朝" w:hAnsiTheme="minorEastAsia" w:cs="Meiryo UI"/>
                <w:szCs w:val="18"/>
              </w:rPr>
              <w:t>皮膚</w:t>
            </w:r>
            <w:r w:rsidRPr="00BC5F69">
              <w:rPr>
                <w:rFonts w:ascii="游明朝" w:eastAsia="游明朝" w:hAnsiTheme="minorEastAsia" w:cs="Meiryo UI" w:hint="eastAsia"/>
                <w:szCs w:val="18"/>
              </w:rPr>
              <w:t>（</w:t>
            </w:r>
            <w:r w:rsidRPr="00BC5F69">
              <w:rPr>
                <w:rFonts w:ascii="游明朝" w:eastAsia="游明朝" w:hAnsiTheme="minorEastAsia" w:cs="Meiryo UI"/>
                <w:szCs w:val="18"/>
              </w:rPr>
              <w:t>711</w:t>
            </w:r>
            <w:r w:rsidRPr="00BC5F69">
              <w:rPr>
                <w:rFonts w:ascii="游明朝" w:eastAsia="游明朝" w:hAnsiTheme="minorEastAsia" w:cs="Meiryo UI" w:hint="eastAsia"/>
                <w:szCs w:val="18"/>
              </w:rPr>
              <w:t>）、リンパ節（</w:t>
            </w:r>
            <w:r w:rsidRPr="00BC5F69">
              <w:rPr>
                <w:rFonts w:ascii="游明朝" w:eastAsia="游明朝" w:hAnsiTheme="minorEastAsia" w:cs="Meiryo UI"/>
                <w:szCs w:val="18"/>
              </w:rPr>
              <w:t>7</w:t>
            </w:r>
            <w:r w:rsidRPr="00BC5F69">
              <w:rPr>
                <w:rFonts w:ascii="游明朝" w:eastAsia="游明朝" w:hAnsiTheme="minorEastAsia" w:cs="Meiryo UI" w:hint="eastAsia"/>
                <w:szCs w:val="18"/>
              </w:rPr>
              <w:t>21）</w:t>
            </w:r>
          </w:p>
        </w:tc>
      </w:tr>
      <w:tr w:rsidR="00066992" w:rsidRPr="00BC5F69" w14:paraId="0129F0E0" w14:textId="77777777" w:rsidTr="00691188">
        <w:tc>
          <w:tcPr>
            <w:tcW w:w="494" w:type="dxa"/>
          </w:tcPr>
          <w:p w14:paraId="338470DE" w14:textId="77777777" w:rsidR="00066992" w:rsidRPr="00BC5F69" w:rsidRDefault="00066992" w:rsidP="00691188">
            <w:pPr>
              <w:rPr>
                <w:rFonts w:ascii="游明朝" w:eastAsia="游明朝" w:hAnsiTheme="minorEastAsia" w:cs="Meiryo UI"/>
                <w:szCs w:val="18"/>
              </w:rPr>
            </w:pPr>
            <w:r w:rsidRPr="00BC5F69">
              <w:rPr>
                <w:rFonts w:ascii="游明朝" w:eastAsia="游明朝" w:hAnsiTheme="minorEastAsia" w:cs="Meiryo UI" w:hint="eastAsia"/>
                <w:szCs w:val="18"/>
              </w:rPr>
              <w:t>３</w:t>
            </w:r>
          </w:p>
        </w:tc>
        <w:tc>
          <w:tcPr>
            <w:tcW w:w="1418" w:type="dxa"/>
          </w:tcPr>
          <w:p w14:paraId="7AEAC472" w14:textId="77777777" w:rsidR="00066992" w:rsidRPr="00BC5F69" w:rsidRDefault="00066992" w:rsidP="00691188">
            <w:pPr>
              <w:rPr>
                <w:rFonts w:ascii="游明朝" w:eastAsia="游明朝" w:hAnsiTheme="minorEastAsia" w:cs="Meiryo UI"/>
                <w:szCs w:val="18"/>
              </w:rPr>
            </w:pPr>
            <w:r w:rsidRPr="00BC5F69">
              <w:rPr>
                <w:rFonts w:ascii="游明朝" w:eastAsia="游明朝" w:hAnsiTheme="minorEastAsia" w:cs="Meiryo UI"/>
                <w:szCs w:val="18"/>
              </w:rPr>
              <w:t>900</w:t>
            </w:r>
            <w:r w:rsidRPr="00BC5F69">
              <w:rPr>
                <w:rFonts w:ascii="游明朝" w:eastAsia="游明朝" w:hAnsiTheme="minorEastAsia" w:cs="Meiryo UI" w:hint="eastAsia"/>
                <w:szCs w:val="18"/>
              </w:rPr>
              <w:t>～999</w:t>
            </w:r>
          </w:p>
        </w:tc>
        <w:tc>
          <w:tcPr>
            <w:tcW w:w="2551" w:type="dxa"/>
          </w:tcPr>
          <w:p w14:paraId="1B7F346A" w14:textId="77777777" w:rsidR="00066992" w:rsidRPr="00BC5F69" w:rsidRDefault="00066992" w:rsidP="00691188">
            <w:pPr>
              <w:rPr>
                <w:rFonts w:ascii="游明朝" w:eastAsia="游明朝" w:hAnsiTheme="minorEastAsia"/>
                <w:szCs w:val="18"/>
              </w:rPr>
            </w:pPr>
            <w:r w:rsidRPr="00BC5F69">
              <w:rPr>
                <w:rFonts w:ascii="游明朝" w:eastAsia="游明朝" w:hAnsiTheme="minorEastAsia" w:hint="eastAsia"/>
                <w:szCs w:val="18"/>
              </w:rPr>
              <w:t>その他</w:t>
            </w:r>
          </w:p>
        </w:tc>
        <w:tc>
          <w:tcPr>
            <w:tcW w:w="3827" w:type="dxa"/>
          </w:tcPr>
          <w:p w14:paraId="7A0A88AB" w14:textId="77777777" w:rsidR="00066992" w:rsidRPr="00BC5F69" w:rsidRDefault="00066992" w:rsidP="00691188">
            <w:pPr>
              <w:rPr>
                <w:rFonts w:ascii="游明朝" w:eastAsia="游明朝" w:hAnsiTheme="minorEastAsia" w:cs="Meiryo UI"/>
                <w:szCs w:val="18"/>
              </w:rPr>
            </w:pPr>
          </w:p>
        </w:tc>
      </w:tr>
    </w:tbl>
    <w:p w14:paraId="410A7274" w14:textId="77777777" w:rsidR="00066992" w:rsidRPr="00BC5F69" w:rsidRDefault="00066992" w:rsidP="00066992">
      <w:pPr>
        <w:overflowPunct w:val="0"/>
        <w:rPr>
          <w:rFonts w:ascii="游明朝" w:eastAsia="游明朝" w:hAnsiTheme="minorEastAsia"/>
          <w:szCs w:val="21"/>
        </w:rPr>
      </w:pPr>
      <w:r w:rsidRPr="00BC5F69" w:rsidDel="0015556B">
        <w:rPr>
          <w:rFonts w:ascii="游明朝" w:eastAsia="游明朝" w:hAnsiTheme="minorEastAsia"/>
          <w:szCs w:val="21"/>
        </w:rPr>
        <w:t xml:space="preserve"> </w:t>
      </w:r>
    </w:p>
    <w:p w14:paraId="48D5A502" w14:textId="77777777" w:rsidR="00066992" w:rsidRPr="00BC5F69" w:rsidRDefault="00066992" w:rsidP="00066992">
      <w:pPr>
        <w:overflowPunct w:val="0"/>
        <w:rPr>
          <w:rFonts w:ascii="游明朝" w:eastAsia="游明朝" w:hAnsiTheme="minorEastAsia"/>
          <w:szCs w:val="21"/>
        </w:rPr>
      </w:pPr>
    </w:p>
    <w:p w14:paraId="47280D00" w14:textId="77777777" w:rsidR="00066992" w:rsidRPr="00691188" w:rsidRDefault="00066992" w:rsidP="00066992">
      <w:pPr>
        <w:pStyle w:val="a8"/>
        <w:numPr>
          <w:ilvl w:val="0"/>
          <w:numId w:val="2"/>
        </w:numPr>
        <w:overflowPunct w:val="0"/>
        <w:ind w:leftChars="0"/>
        <w:rPr>
          <w:rFonts w:ascii="游明朝" w:eastAsia="游明朝" w:hAnsiTheme="minorEastAsia"/>
          <w:szCs w:val="21"/>
        </w:rPr>
      </w:pPr>
      <w:r w:rsidRPr="00691188">
        <w:rPr>
          <w:rFonts w:ascii="游明朝" w:eastAsia="游明朝" w:hAnsiTheme="minorEastAsia" w:hint="eastAsia"/>
          <w:szCs w:val="21"/>
        </w:rPr>
        <w:t>用語に関する注意点</w:t>
      </w:r>
    </w:p>
    <w:p w14:paraId="66879995" w14:textId="77777777" w:rsidR="00066992" w:rsidRPr="00691188" w:rsidRDefault="00066992" w:rsidP="00066992">
      <w:pPr>
        <w:pStyle w:val="a8"/>
        <w:numPr>
          <w:ilvl w:val="0"/>
          <w:numId w:val="5"/>
        </w:numPr>
        <w:overflowPunct w:val="0"/>
        <w:ind w:leftChars="0"/>
        <w:rPr>
          <w:rFonts w:ascii="游明朝" w:eastAsia="游明朝" w:hAnsiTheme="minorEastAsia"/>
          <w:color w:val="0070C0"/>
          <w:szCs w:val="21"/>
        </w:rPr>
      </w:pPr>
      <w:r w:rsidRPr="00691188">
        <w:rPr>
          <w:rFonts w:ascii="游明朝" w:eastAsia="游明朝" w:hAnsiTheme="minorEastAsia" w:hint="eastAsia"/>
          <w:color w:val="0070C0"/>
          <w:szCs w:val="21"/>
        </w:rPr>
        <w:t>血液材料における</w:t>
      </w:r>
      <w:r w:rsidRPr="00691188">
        <w:rPr>
          <w:rFonts w:ascii="游明朝" w:eastAsia="游明朝" w:hAnsiTheme="minorEastAsia"/>
          <w:color w:val="0070C0"/>
          <w:szCs w:val="21"/>
        </w:rPr>
        <w:t xml:space="preserve"> </w:t>
      </w:r>
      <w:r w:rsidRPr="00691188">
        <w:rPr>
          <w:rFonts w:ascii="游明朝" w:eastAsia="游明朝" w:hAnsiTheme="minorEastAsia" w:hint="eastAsia"/>
          <w:color w:val="0070C0"/>
          <w:szCs w:val="21"/>
        </w:rPr>
        <w:t>“添加物”</w:t>
      </w:r>
      <w:r w:rsidRPr="00691188">
        <w:rPr>
          <w:rFonts w:ascii="游明朝" w:eastAsia="游明朝" w:hAnsiTheme="minorEastAsia"/>
          <w:color w:val="0070C0"/>
          <w:szCs w:val="21"/>
        </w:rPr>
        <w:t xml:space="preserve"> </w:t>
      </w:r>
      <w:r w:rsidRPr="00691188">
        <w:rPr>
          <w:rFonts w:ascii="游明朝" w:eastAsia="游明朝" w:hAnsiTheme="minorEastAsia" w:hint="eastAsia"/>
          <w:color w:val="0070C0"/>
          <w:szCs w:val="21"/>
        </w:rPr>
        <w:t>には、一般的な抗凝固剤に加え、プロテアーゼ阻害剤</w:t>
      </w:r>
      <w:r w:rsidRPr="00691188">
        <w:rPr>
          <w:rFonts w:ascii="游明朝" w:eastAsia="游明朝" w:hAnsiTheme="minorEastAsia"/>
          <w:color w:val="0070C0"/>
          <w:szCs w:val="21"/>
        </w:rPr>
        <w:t>(アプロチニンなど)</w:t>
      </w:r>
      <w:r w:rsidRPr="00691188">
        <w:rPr>
          <w:rFonts w:ascii="游明朝" w:eastAsia="游明朝" w:hAnsiTheme="minorEastAsia" w:hint="eastAsia"/>
          <w:color w:val="0070C0"/>
          <w:szCs w:val="21"/>
        </w:rPr>
        <w:t>あるいはその他の薬剤等も含む。</w:t>
      </w:r>
    </w:p>
    <w:p w14:paraId="7055FB6B" w14:textId="77777777" w:rsidR="00066992" w:rsidRPr="00066992" w:rsidRDefault="00066992" w:rsidP="00C055C8">
      <w:pPr>
        <w:overflowPunct w:val="0"/>
        <w:ind w:firstLine="840"/>
        <w:rPr>
          <w:rFonts w:ascii="游明朝" w:eastAsia="游明朝" w:hAnsiTheme="minorEastAsia" w:hint="eastAsia"/>
          <w:szCs w:val="21"/>
        </w:rPr>
      </w:pPr>
    </w:p>
    <w:sectPr w:rsidR="00066992" w:rsidRPr="00066992" w:rsidSect="005E00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DA992" w14:textId="77777777" w:rsidR="00793AB9" w:rsidRDefault="00793AB9">
      <w:r>
        <w:separator/>
      </w:r>
    </w:p>
  </w:endnote>
  <w:endnote w:type="continuationSeparator" w:id="0">
    <w:p w14:paraId="0F6163B1" w14:textId="77777777" w:rsidR="00793AB9" w:rsidRDefault="00793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9C290" w14:textId="77777777" w:rsidR="005A7516" w:rsidRDefault="005A751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50629144"/>
      <w:docPartObj>
        <w:docPartGallery w:val="Page Numbers (Bottom of Page)"/>
        <w:docPartUnique/>
      </w:docPartObj>
    </w:sdtPr>
    <w:sdtEndPr/>
    <w:sdtContent>
      <w:p w14:paraId="5F1EDC1D" w14:textId="77777777" w:rsidR="008C7E76" w:rsidRDefault="006C73F5">
        <w:pPr>
          <w:pStyle w:val="a6"/>
          <w:jc w:val="center"/>
        </w:pPr>
        <w:r>
          <w:fldChar w:fldCharType="begin"/>
        </w:r>
        <w:r w:rsidR="004403D6">
          <w:instrText>PAGE   \* MERGEFORMAT</w:instrText>
        </w:r>
        <w:r>
          <w:fldChar w:fldCharType="separate"/>
        </w:r>
        <w:r w:rsidR="00ED5AAC" w:rsidRPr="00ED5AAC">
          <w:rPr>
            <w:noProof/>
            <w:lang w:val="ja-JP"/>
          </w:rPr>
          <w:t>5</w:t>
        </w:r>
        <w:r>
          <w:fldChar w:fldCharType="end"/>
        </w:r>
      </w:p>
    </w:sdtContent>
  </w:sdt>
  <w:p w14:paraId="3DEF1C20" w14:textId="77777777" w:rsidR="008C7E76" w:rsidRDefault="00793AB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B7E01" w14:textId="77777777" w:rsidR="005A7516" w:rsidRDefault="005A751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A7BFB" w14:textId="77777777" w:rsidR="00793AB9" w:rsidRDefault="00793AB9">
      <w:r>
        <w:separator/>
      </w:r>
    </w:p>
  </w:footnote>
  <w:footnote w:type="continuationSeparator" w:id="0">
    <w:p w14:paraId="654DD795" w14:textId="77777777" w:rsidR="00793AB9" w:rsidRDefault="00793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06561" w14:textId="77777777" w:rsidR="005A7516" w:rsidRDefault="005A751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01C5E" w14:textId="77777777" w:rsidR="005A7516" w:rsidRDefault="005A751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FDD88" w14:textId="77777777" w:rsidR="005A7516" w:rsidRDefault="005A751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F0B24"/>
    <w:multiLevelType w:val="hybridMultilevel"/>
    <w:tmpl w:val="54E8D33E"/>
    <w:lvl w:ilvl="0" w:tplc="7CC8705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898655B"/>
    <w:multiLevelType w:val="hybridMultilevel"/>
    <w:tmpl w:val="FEB0488E"/>
    <w:lvl w:ilvl="0" w:tplc="17A0D99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8161E6B"/>
    <w:multiLevelType w:val="hybridMultilevel"/>
    <w:tmpl w:val="660A234A"/>
    <w:lvl w:ilvl="0" w:tplc="9C84F778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0BE1ABC"/>
    <w:multiLevelType w:val="hybridMultilevel"/>
    <w:tmpl w:val="B094ADA0"/>
    <w:lvl w:ilvl="0" w:tplc="8B3ABA7C">
      <w:start w:val="4"/>
      <w:numFmt w:val="bullet"/>
      <w:lvlText w:val="・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0CB0BB3"/>
    <w:multiLevelType w:val="hybridMultilevel"/>
    <w:tmpl w:val="7EEA4458"/>
    <w:lvl w:ilvl="0" w:tplc="5A9CA86E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357E7280">
      <w:start w:val="1"/>
      <w:numFmt w:val="decimal"/>
      <w:lvlText w:val="(%2)"/>
      <w:lvlJc w:val="left"/>
      <w:pPr>
        <w:ind w:left="79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0302668"/>
    <w:multiLevelType w:val="hybridMultilevel"/>
    <w:tmpl w:val="9A4E3BD4"/>
    <w:lvl w:ilvl="0" w:tplc="8B3ABA7C">
      <w:start w:val="4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03D6"/>
    <w:rsid w:val="00066992"/>
    <w:rsid w:val="001169CC"/>
    <w:rsid w:val="001B4E52"/>
    <w:rsid w:val="003146E8"/>
    <w:rsid w:val="00324260"/>
    <w:rsid w:val="00405CAE"/>
    <w:rsid w:val="004403D6"/>
    <w:rsid w:val="00484085"/>
    <w:rsid w:val="0049260E"/>
    <w:rsid w:val="004D522C"/>
    <w:rsid w:val="005A7516"/>
    <w:rsid w:val="00600D82"/>
    <w:rsid w:val="00601405"/>
    <w:rsid w:val="00620B55"/>
    <w:rsid w:val="00640271"/>
    <w:rsid w:val="006C73F5"/>
    <w:rsid w:val="00793AB9"/>
    <w:rsid w:val="007B72BF"/>
    <w:rsid w:val="00820A58"/>
    <w:rsid w:val="008349A4"/>
    <w:rsid w:val="00993585"/>
    <w:rsid w:val="009F4559"/>
    <w:rsid w:val="00A058BE"/>
    <w:rsid w:val="00A73684"/>
    <w:rsid w:val="00AE2553"/>
    <w:rsid w:val="00AF1DBD"/>
    <w:rsid w:val="00AF3B1C"/>
    <w:rsid w:val="00B37BF1"/>
    <w:rsid w:val="00B46F8E"/>
    <w:rsid w:val="00BB6093"/>
    <w:rsid w:val="00BC5F69"/>
    <w:rsid w:val="00BE77F9"/>
    <w:rsid w:val="00C055C8"/>
    <w:rsid w:val="00CB4DC6"/>
    <w:rsid w:val="00CE0C33"/>
    <w:rsid w:val="00E24ABC"/>
    <w:rsid w:val="00E32D1F"/>
    <w:rsid w:val="00EA5F19"/>
    <w:rsid w:val="00ED5AAC"/>
    <w:rsid w:val="00F15CF6"/>
    <w:rsid w:val="00FA077C"/>
    <w:rsid w:val="00FB0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FBED4D"/>
  <w15:docId w15:val="{7C28E895-0302-457B-B720-E993D9395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03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3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03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03D6"/>
  </w:style>
  <w:style w:type="paragraph" w:styleId="a6">
    <w:name w:val="footer"/>
    <w:basedOn w:val="a"/>
    <w:link w:val="a7"/>
    <w:uiPriority w:val="99"/>
    <w:unhideWhenUsed/>
    <w:rsid w:val="00440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03D6"/>
  </w:style>
  <w:style w:type="paragraph" w:styleId="a8">
    <w:name w:val="List Paragraph"/>
    <w:basedOn w:val="a"/>
    <w:uiPriority w:val="34"/>
    <w:qFormat/>
    <w:rsid w:val="004403D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FJ-USER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山田 悦司(Etsuji Yamada)</dc:creator>
  <cp:lastModifiedBy>Miyashita, Hironobu (宮下 弘信)</cp:lastModifiedBy>
  <cp:revision>6</cp:revision>
  <dcterms:created xsi:type="dcterms:W3CDTF">2019-08-20T01:22:00Z</dcterms:created>
  <dcterms:modified xsi:type="dcterms:W3CDTF">2022-05-25T05:00:00Z</dcterms:modified>
</cp:coreProperties>
</file>